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CC" w:rsidRDefault="002D28CC" w:rsidP="002D28CC">
      <w:pPr>
        <w:rPr>
          <w:rFonts w:ascii="Minya Nouvelle" w:hAnsi="Minya Nouvelle"/>
          <w:sz w:val="32"/>
          <w:szCs w:val="32"/>
        </w:rPr>
      </w:pPr>
      <w:r>
        <w:rPr>
          <w:rFonts w:ascii="Minya Nouvelle" w:hAnsi="Minya Nouvelle"/>
          <w:noProof/>
          <w:sz w:val="32"/>
          <w:szCs w:val="32"/>
        </w:rPr>
        <w:drawing>
          <wp:inline distT="0" distB="0" distL="0" distR="0">
            <wp:extent cx="857250" cy="1028700"/>
            <wp:effectExtent l="19050" t="0" r="0" b="0"/>
            <wp:docPr id="1" name="Picture 0" descr="apl-bi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l-bite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nya Nouvelle" w:hAnsi="Minya Nouvelle"/>
          <w:sz w:val="32"/>
          <w:szCs w:val="32"/>
        </w:rPr>
        <w:tab/>
      </w:r>
      <w:r>
        <w:rPr>
          <w:rFonts w:ascii="Minya Nouvelle" w:hAnsi="Minya Nouvelle"/>
          <w:sz w:val="32"/>
          <w:szCs w:val="32"/>
        </w:rPr>
        <w:tab/>
      </w:r>
      <w:r>
        <w:rPr>
          <w:rFonts w:ascii="Minya Nouvelle" w:hAnsi="Minya Nouvelle"/>
          <w:sz w:val="32"/>
          <w:szCs w:val="32"/>
        </w:rPr>
        <w:tab/>
      </w:r>
      <w:r w:rsidRPr="00313E30">
        <w:rPr>
          <w:rFonts w:ascii="Minya Nouvelle" w:hAnsi="Minya Nouvelle"/>
          <w:b/>
          <w:sz w:val="40"/>
          <w:szCs w:val="40"/>
        </w:rPr>
        <w:t>My Inner Voice</w:t>
      </w:r>
      <w:r>
        <w:rPr>
          <w:rFonts w:ascii="Minya Nouvelle" w:hAnsi="Minya Nouvelle"/>
          <w:sz w:val="32"/>
          <w:szCs w:val="32"/>
        </w:rPr>
        <w:tab/>
      </w:r>
      <w:r>
        <w:rPr>
          <w:rFonts w:ascii="Minya Nouvelle" w:hAnsi="Minya Nouvelle"/>
          <w:sz w:val="32"/>
          <w:szCs w:val="32"/>
        </w:rPr>
        <w:tab/>
      </w:r>
      <w:r>
        <w:rPr>
          <w:rFonts w:ascii="Minya Nouvelle" w:hAnsi="Minya Nouvelle"/>
          <w:sz w:val="32"/>
          <w:szCs w:val="32"/>
        </w:rPr>
        <w:tab/>
      </w:r>
      <w:r>
        <w:rPr>
          <w:rFonts w:ascii="Minya Nouvelle" w:hAnsi="Minya Nouvelle"/>
          <w:noProof/>
          <w:sz w:val="32"/>
          <w:szCs w:val="32"/>
        </w:rPr>
        <w:drawing>
          <wp:inline distT="0" distB="0" distL="0" distR="0">
            <wp:extent cx="754912" cy="914400"/>
            <wp:effectExtent l="19050" t="0" r="7088" b="0"/>
            <wp:docPr id="2" name="Picture 1" descr="tm072m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072mm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91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E30" w:rsidRDefault="00313E30" w:rsidP="002D28CC">
      <w:pPr>
        <w:rPr>
          <w:rFonts w:ascii="Minya Nouvelle" w:hAnsi="Minya Nouvelle"/>
          <w:sz w:val="32"/>
          <w:szCs w:val="32"/>
        </w:rPr>
      </w:pPr>
    </w:p>
    <w:p w:rsidR="00313E30" w:rsidRPr="00313E30" w:rsidRDefault="00313E30" w:rsidP="002D28CC">
      <w:pPr>
        <w:rPr>
          <w:rFonts w:ascii="Minya Nouvelle" w:hAnsi="Minya Nouvelle"/>
          <w:b/>
          <w:sz w:val="32"/>
          <w:szCs w:val="32"/>
        </w:rPr>
      </w:pPr>
      <w:r w:rsidRPr="00313E30">
        <w:rPr>
          <w:rFonts w:ascii="Minya Nouvelle" w:hAnsi="Minya Nouvelle"/>
          <w:b/>
          <w:sz w:val="32"/>
          <w:szCs w:val="32"/>
        </w:rPr>
        <w:t>I Can:</w:t>
      </w:r>
    </w:p>
    <w:p w:rsidR="002D28CC" w:rsidRDefault="002D28CC" w:rsidP="002D28CC">
      <w:pPr>
        <w:rPr>
          <w:rFonts w:ascii="Minya Nouvelle" w:hAnsi="Minya Nouvelle"/>
          <w:sz w:val="24"/>
          <w:szCs w:val="24"/>
        </w:rPr>
      </w:pPr>
      <w:r w:rsidRPr="002D28CC">
        <w:rPr>
          <w:rFonts w:ascii="Minya Nouvelle" w:hAnsi="Minya Nouvelle"/>
          <w:sz w:val="24"/>
          <w:szCs w:val="24"/>
        </w:rPr>
        <w:t>Make predictions</w:t>
      </w:r>
    </w:p>
    <w:p w:rsidR="002D28CC" w:rsidRDefault="002D28CC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Make connections</w:t>
      </w:r>
    </w:p>
    <w:p w:rsidR="002D28CC" w:rsidRDefault="002D28CC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Visualize</w:t>
      </w:r>
    </w:p>
    <w:p w:rsidR="002D28CC" w:rsidRDefault="002D28CC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Identify the main idea</w:t>
      </w:r>
    </w:p>
    <w:p w:rsidR="002D28CC" w:rsidRDefault="002D28CC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Ask questions</w:t>
      </w:r>
    </w:p>
    <w:p w:rsidR="002D28CC" w:rsidRDefault="002D28CC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Recognize sequence</w:t>
      </w:r>
    </w:p>
    <w:p w:rsidR="002D28CC" w:rsidRDefault="002D28CC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Compare and contrast</w:t>
      </w:r>
    </w:p>
    <w:p w:rsidR="002D28CC" w:rsidRDefault="00313E30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Identify cause and effect</w:t>
      </w:r>
    </w:p>
    <w:p w:rsidR="00313E30" w:rsidRDefault="00313E30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Summarize</w:t>
      </w:r>
    </w:p>
    <w:p w:rsidR="00313E30" w:rsidRDefault="00313E30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Draw Conclusions</w:t>
      </w:r>
    </w:p>
    <w:p w:rsidR="00313E30" w:rsidRDefault="00313E30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Express Opinions</w:t>
      </w:r>
    </w:p>
    <w:p w:rsidR="00313E30" w:rsidRDefault="00313E30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Identify and interpret the meaning of figurative language</w:t>
      </w:r>
    </w:p>
    <w:p w:rsidR="00313E30" w:rsidRDefault="00313E30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Identify and analyze problems and solutions</w:t>
      </w:r>
    </w:p>
    <w:p w:rsidR="00313E30" w:rsidRPr="002D28CC" w:rsidRDefault="00313E30" w:rsidP="002D28CC">
      <w:pPr>
        <w:rPr>
          <w:rFonts w:ascii="Minya Nouvelle" w:hAnsi="Minya Nouvelle"/>
          <w:sz w:val="24"/>
          <w:szCs w:val="24"/>
        </w:rPr>
      </w:pPr>
      <w:r>
        <w:rPr>
          <w:rFonts w:ascii="Minya Nouvelle" w:hAnsi="Minya Nouvelle"/>
          <w:sz w:val="24"/>
          <w:szCs w:val="24"/>
        </w:rPr>
        <w:t>Identify author’s purpose</w:t>
      </w:r>
    </w:p>
    <w:p w:rsidR="002D28CC" w:rsidRDefault="002D28CC" w:rsidP="002D28CC">
      <w:pPr>
        <w:spacing w:line="240" w:lineRule="auto"/>
        <w:rPr>
          <w:rFonts w:ascii="Minya Nouvelle" w:hAnsi="Minya Nouvelle"/>
          <w:sz w:val="32"/>
          <w:szCs w:val="32"/>
        </w:rPr>
      </w:pPr>
    </w:p>
    <w:sectPr w:rsidR="002D28CC" w:rsidSect="00310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28CC"/>
    <w:rsid w:val="002D28CC"/>
    <w:rsid w:val="003100BB"/>
    <w:rsid w:val="00313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millefra</dc:creator>
  <cp:keywords/>
  <dc:description/>
  <cp:lastModifiedBy>millefra</cp:lastModifiedBy>
  <cp:revision>1</cp:revision>
  <dcterms:created xsi:type="dcterms:W3CDTF">2010-05-20T16:24:00Z</dcterms:created>
  <dcterms:modified xsi:type="dcterms:W3CDTF">2010-05-20T16:37:00Z</dcterms:modified>
</cp:coreProperties>
</file>